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9D" w:rsidRPr="007731B0" w:rsidRDefault="00F65F9D" w:rsidP="000053C2">
      <w:pPr>
        <w:adjustRightInd w:val="0"/>
        <w:snapToGrid w:val="0"/>
        <w:spacing w:line="312" w:lineRule="auto"/>
        <w:rPr>
          <w:rFonts w:ascii="仿宋_GB2312" w:eastAsia="仿宋_GB2312" w:hAnsi="仿宋"/>
          <w:sz w:val="30"/>
          <w:szCs w:val="30"/>
        </w:rPr>
      </w:pPr>
      <w:r w:rsidRPr="007731B0">
        <w:rPr>
          <w:rFonts w:ascii="仿宋_GB2312" w:eastAsia="仿宋_GB2312" w:hAnsi="仿宋" w:cs="仿宋_GB2312" w:hint="eastAsia"/>
          <w:sz w:val="30"/>
          <w:szCs w:val="30"/>
        </w:rPr>
        <w:t>附件</w:t>
      </w:r>
      <w:r w:rsidRPr="007731B0">
        <w:rPr>
          <w:rFonts w:ascii="仿宋_GB2312" w:eastAsia="仿宋_GB2312" w:hAnsi="仿宋" w:cs="仿宋_GB2312"/>
          <w:sz w:val="30"/>
          <w:szCs w:val="30"/>
        </w:rPr>
        <w:t>7</w:t>
      </w:r>
      <w:r w:rsidRPr="007731B0">
        <w:rPr>
          <w:rFonts w:ascii="仿宋_GB2312" w:eastAsia="仿宋_GB2312" w:hAnsi="仿宋" w:cs="仿宋_GB2312" w:hint="eastAsia"/>
          <w:sz w:val="30"/>
          <w:szCs w:val="30"/>
        </w:rPr>
        <w:t>：</w:t>
      </w:r>
    </w:p>
    <w:p w:rsidR="00F65F9D" w:rsidRDefault="00F65F9D" w:rsidP="004B595E"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___</w:t>
      </w:r>
      <w:r>
        <w:rPr>
          <w:rFonts w:ascii="宋体" w:hAnsi="宋体" w:cs="宋体" w:hint="eastAsia"/>
          <w:b/>
          <w:bCs/>
          <w:sz w:val="32"/>
          <w:szCs w:val="32"/>
        </w:rPr>
        <w:t>年</w:t>
      </w:r>
      <w:r>
        <w:rPr>
          <w:rFonts w:ascii="宋体" w:hAnsi="宋体" w:cs="宋体"/>
          <w:b/>
          <w:bCs/>
          <w:sz w:val="32"/>
          <w:szCs w:val="32"/>
        </w:rPr>
        <w:t>___</w:t>
      </w:r>
      <w:r w:rsidRPr="003E78AF">
        <w:rPr>
          <w:rFonts w:ascii="宋体" w:hAnsi="宋体" w:cs="宋体" w:hint="eastAsia"/>
          <w:b/>
          <w:bCs/>
          <w:sz w:val="32"/>
          <w:szCs w:val="32"/>
        </w:rPr>
        <w:t>省（区、市）政府</w:t>
      </w:r>
      <w:r>
        <w:rPr>
          <w:rFonts w:ascii="宋体" w:hAnsi="宋体" w:cs="宋体" w:hint="eastAsia"/>
          <w:b/>
          <w:bCs/>
          <w:sz w:val="32"/>
          <w:szCs w:val="32"/>
        </w:rPr>
        <w:t>一般</w:t>
      </w:r>
      <w:r>
        <w:rPr>
          <w:rFonts w:ascii="宋体" w:hAnsi="宋体" w:cs="宋体"/>
          <w:b/>
          <w:bCs/>
          <w:sz w:val="32"/>
          <w:szCs w:val="32"/>
        </w:rPr>
        <w:t>/</w:t>
      </w:r>
      <w:r>
        <w:rPr>
          <w:rFonts w:ascii="宋体" w:hAnsi="宋体" w:cs="宋体" w:hint="eastAsia"/>
          <w:b/>
          <w:bCs/>
          <w:sz w:val="32"/>
          <w:szCs w:val="32"/>
        </w:rPr>
        <w:t>专项</w:t>
      </w:r>
      <w:r w:rsidRPr="003E78AF">
        <w:rPr>
          <w:rFonts w:ascii="宋体" w:hAnsi="宋体" w:cs="宋体" w:hint="eastAsia"/>
          <w:b/>
          <w:bCs/>
          <w:sz w:val="32"/>
          <w:szCs w:val="32"/>
        </w:rPr>
        <w:t>债券</w:t>
      </w:r>
      <w:r>
        <w:rPr>
          <w:rFonts w:ascii="宋体" w:hAnsi="宋体" w:cs="宋体" w:hint="eastAsia"/>
          <w:b/>
          <w:bCs/>
          <w:sz w:val="32"/>
          <w:szCs w:val="32"/>
        </w:rPr>
        <w:t>（</w:t>
      </w:r>
      <w:r>
        <w:rPr>
          <w:rFonts w:ascii="宋体" w:hAnsi="宋体" w:cs="宋体"/>
          <w:b/>
          <w:bCs/>
          <w:sz w:val="32"/>
          <w:szCs w:val="32"/>
        </w:rPr>
        <w:t>__</w:t>
      </w:r>
      <w:r>
        <w:rPr>
          <w:rFonts w:ascii="宋体" w:hAnsi="宋体" w:cs="宋体" w:hint="eastAsia"/>
          <w:b/>
          <w:bCs/>
          <w:sz w:val="32"/>
          <w:szCs w:val="32"/>
        </w:rPr>
        <w:t>至</w:t>
      </w:r>
      <w:r>
        <w:rPr>
          <w:rFonts w:ascii="宋体" w:hAnsi="宋体" w:cs="宋体"/>
          <w:b/>
          <w:bCs/>
          <w:sz w:val="32"/>
          <w:szCs w:val="32"/>
        </w:rPr>
        <w:t>__</w:t>
      </w:r>
      <w:r>
        <w:rPr>
          <w:rFonts w:ascii="宋体" w:hAnsi="宋体" w:cs="宋体" w:hint="eastAsia"/>
          <w:b/>
          <w:bCs/>
          <w:sz w:val="32"/>
          <w:szCs w:val="32"/>
        </w:rPr>
        <w:t>期）还本</w:t>
      </w:r>
      <w:r>
        <w:rPr>
          <w:rFonts w:ascii="宋体" w:hAnsi="宋体" w:cs="宋体"/>
          <w:b/>
          <w:bCs/>
          <w:sz w:val="32"/>
          <w:szCs w:val="32"/>
        </w:rPr>
        <w:t>/</w:t>
      </w:r>
      <w:r>
        <w:rPr>
          <w:rFonts w:ascii="宋体" w:hAnsi="宋体" w:cs="宋体" w:hint="eastAsia"/>
          <w:b/>
          <w:bCs/>
          <w:sz w:val="32"/>
          <w:szCs w:val="32"/>
        </w:rPr>
        <w:t>付息公告</w:t>
      </w:r>
    </w:p>
    <w:p w:rsidR="00F65F9D" w:rsidRDefault="00F65F9D" w:rsidP="000053C2">
      <w:pPr>
        <w:adjustRightInd w:val="0"/>
        <w:snapToGrid w:val="0"/>
        <w:spacing w:line="360" w:lineRule="auto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 xml:space="preserve">    </w:t>
      </w:r>
    </w:p>
    <w:p w:rsidR="00F65F9D" w:rsidRDefault="00F65F9D" w:rsidP="000053C2">
      <w:pPr>
        <w:adjustRightInd w:val="0"/>
        <w:snapToGrid w:val="0"/>
        <w:spacing w:line="360" w:lineRule="auto"/>
        <w:ind w:firstLine="555"/>
        <w:rPr>
          <w:rFonts w:ascii="仿宋_GB2312" w:eastAsia="仿宋_GB2312" w:hAnsi="宋体"/>
          <w:sz w:val="30"/>
          <w:szCs w:val="30"/>
        </w:rPr>
      </w:pPr>
      <w:r w:rsidRPr="00F856C6">
        <w:rPr>
          <w:rFonts w:ascii="仿宋_GB2312" w:eastAsia="仿宋_GB2312" w:hAnsi="仿宋" w:cs="仿宋_GB2312" w:hint="eastAsia"/>
          <w:sz w:val="30"/>
          <w:szCs w:val="30"/>
        </w:rPr>
        <w:t>按照财政部地方政府债券发行有关规定，现将</w:t>
      </w:r>
      <w:r w:rsidRPr="00F856C6">
        <w:rPr>
          <w:rFonts w:ascii="宋体" w:hAnsi="宋体" w:cs="宋体"/>
          <w:b/>
          <w:bCs/>
          <w:sz w:val="30"/>
          <w:szCs w:val="30"/>
        </w:rPr>
        <w:t>___</w:t>
      </w:r>
      <w:r w:rsidRPr="00F856C6">
        <w:rPr>
          <w:rFonts w:ascii="仿宋_GB2312" w:eastAsia="仿宋_GB2312" w:hAnsi="宋体" w:cs="仿宋_GB2312" w:hint="eastAsia"/>
          <w:sz w:val="30"/>
          <w:szCs w:val="30"/>
        </w:rPr>
        <w:t>年</w:t>
      </w:r>
      <w:r w:rsidRPr="00F856C6">
        <w:rPr>
          <w:rFonts w:ascii="宋体" w:hAnsi="宋体" w:cs="宋体"/>
          <w:b/>
          <w:bCs/>
          <w:sz w:val="30"/>
          <w:szCs w:val="30"/>
        </w:rPr>
        <w:t>___</w:t>
      </w:r>
      <w:r w:rsidRPr="00F856C6">
        <w:rPr>
          <w:rFonts w:ascii="仿宋_GB2312" w:eastAsia="仿宋_GB2312" w:hAnsi="宋体" w:cs="仿宋_GB2312" w:hint="eastAsia"/>
          <w:sz w:val="30"/>
          <w:szCs w:val="30"/>
        </w:rPr>
        <w:t>省（区、市）政府一般</w:t>
      </w:r>
      <w:r w:rsidRPr="00F856C6">
        <w:rPr>
          <w:rFonts w:ascii="仿宋_GB2312" w:eastAsia="仿宋_GB2312" w:hAnsi="宋体" w:cs="仿宋_GB2312"/>
          <w:sz w:val="30"/>
          <w:szCs w:val="30"/>
        </w:rPr>
        <w:t>/</w:t>
      </w:r>
      <w:r w:rsidRPr="00F856C6">
        <w:rPr>
          <w:rFonts w:ascii="仿宋_GB2312" w:eastAsia="仿宋_GB2312" w:hAnsi="宋体" w:cs="仿宋_GB2312" w:hint="eastAsia"/>
          <w:sz w:val="30"/>
          <w:szCs w:val="30"/>
        </w:rPr>
        <w:t>专项债券</w:t>
      </w:r>
      <w:r w:rsidRPr="005F3FE4">
        <w:rPr>
          <w:rFonts w:ascii="仿宋_GB2312" w:eastAsia="仿宋_GB2312" w:hAnsi="宋体" w:cs="仿宋_GB2312" w:hint="eastAsia"/>
          <w:sz w:val="30"/>
          <w:szCs w:val="30"/>
        </w:rPr>
        <w:t>（</w:t>
      </w:r>
      <w:r w:rsidRPr="00742CD2">
        <w:rPr>
          <w:rFonts w:ascii="宋体" w:hAnsi="宋体" w:cs="宋体"/>
          <w:b/>
          <w:bCs/>
          <w:sz w:val="32"/>
          <w:szCs w:val="32"/>
        </w:rPr>
        <w:t>__</w:t>
      </w:r>
      <w:r w:rsidRPr="005F3FE4">
        <w:rPr>
          <w:rFonts w:ascii="仿宋_GB2312" w:eastAsia="仿宋_GB2312" w:hAnsi="宋体" w:cs="仿宋_GB2312" w:hint="eastAsia"/>
          <w:sz w:val="30"/>
          <w:szCs w:val="30"/>
        </w:rPr>
        <w:t>至</w:t>
      </w:r>
      <w:r w:rsidRPr="00742CD2">
        <w:rPr>
          <w:rFonts w:ascii="宋体" w:hAnsi="宋体" w:cs="宋体"/>
          <w:b/>
          <w:bCs/>
          <w:sz w:val="32"/>
          <w:szCs w:val="32"/>
        </w:rPr>
        <w:t>__</w:t>
      </w:r>
      <w:r w:rsidRPr="005F3FE4">
        <w:rPr>
          <w:rFonts w:ascii="仿宋_GB2312" w:eastAsia="仿宋_GB2312" w:hAnsi="宋体" w:cs="仿宋_GB2312" w:hint="eastAsia"/>
          <w:sz w:val="30"/>
          <w:szCs w:val="30"/>
        </w:rPr>
        <w:t>期）</w:t>
      </w:r>
      <w:r w:rsidRPr="00F856C6">
        <w:rPr>
          <w:rFonts w:ascii="仿宋_GB2312" w:eastAsia="仿宋_GB2312" w:hAnsi="宋体" w:cs="仿宋_GB2312" w:hint="eastAsia"/>
          <w:sz w:val="30"/>
          <w:szCs w:val="30"/>
        </w:rPr>
        <w:t>还本</w:t>
      </w:r>
      <w:r w:rsidRPr="00F856C6">
        <w:rPr>
          <w:rFonts w:ascii="仿宋_GB2312" w:eastAsia="仿宋_GB2312" w:hAnsi="宋体" w:cs="仿宋_GB2312"/>
          <w:sz w:val="30"/>
          <w:szCs w:val="30"/>
        </w:rPr>
        <w:t>/</w:t>
      </w:r>
      <w:r w:rsidRPr="00F856C6">
        <w:rPr>
          <w:rFonts w:ascii="仿宋_GB2312" w:eastAsia="仿宋_GB2312" w:hAnsi="宋体" w:cs="仿宋_GB2312" w:hint="eastAsia"/>
          <w:sz w:val="30"/>
          <w:szCs w:val="30"/>
        </w:rPr>
        <w:t>付息工作有关事宜公告如下：</w:t>
      </w:r>
    </w:p>
    <w:p w:rsidR="00F65F9D" w:rsidRPr="00F856C6" w:rsidRDefault="00F65F9D" w:rsidP="000053C2">
      <w:pPr>
        <w:adjustRightInd w:val="0"/>
        <w:snapToGrid w:val="0"/>
        <w:spacing w:line="360" w:lineRule="auto"/>
        <w:ind w:firstLine="555"/>
        <w:rPr>
          <w:rFonts w:ascii="仿宋_GB2312" w:eastAsia="仿宋_GB2312" w:hAnsi="宋体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0"/>
        <w:gridCol w:w="1260"/>
        <w:gridCol w:w="2700"/>
      </w:tblGrid>
      <w:tr w:rsidR="00F65F9D" w:rsidRPr="00394E2F">
        <w:trPr>
          <w:jc w:val="center"/>
        </w:trPr>
        <w:tc>
          <w:tcPr>
            <w:tcW w:w="2268" w:type="dxa"/>
            <w:vAlign w:val="center"/>
          </w:tcPr>
          <w:p w:rsidR="00F65F9D" w:rsidRPr="00394E2F" w:rsidRDefault="00F65F9D" w:rsidP="00E829DA">
            <w:pPr>
              <w:adjustRightInd w:val="0"/>
              <w:snapToGrid w:val="0"/>
              <w:spacing w:beforeLines="50" w:line="360" w:lineRule="auto"/>
              <w:jc w:val="center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 w:rsidRPr="00394E2F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债券名称</w:t>
            </w:r>
          </w:p>
        </w:tc>
        <w:tc>
          <w:tcPr>
            <w:tcW w:w="6660" w:type="dxa"/>
            <w:gridSpan w:val="3"/>
            <w:vAlign w:val="center"/>
          </w:tcPr>
          <w:p w:rsidR="00F65F9D" w:rsidRPr="00394E2F" w:rsidRDefault="00F65F9D" w:rsidP="00E829DA">
            <w:pPr>
              <w:adjustRightInd w:val="0"/>
              <w:snapToGrid w:val="0"/>
              <w:spacing w:beforeLines="50" w:line="360" w:lineRule="auto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F65F9D" w:rsidRPr="00394E2F">
        <w:trPr>
          <w:jc w:val="center"/>
        </w:trPr>
        <w:tc>
          <w:tcPr>
            <w:tcW w:w="2268" w:type="dxa"/>
            <w:vAlign w:val="center"/>
          </w:tcPr>
          <w:p w:rsidR="00F65F9D" w:rsidRPr="00394E2F" w:rsidRDefault="00F65F9D" w:rsidP="00E829DA">
            <w:pPr>
              <w:adjustRightInd w:val="0"/>
              <w:snapToGrid w:val="0"/>
              <w:spacing w:beforeLines="50" w:line="360" w:lineRule="auto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394E2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债券简称</w:t>
            </w:r>
          </w:p>
        </w:tc>
        <w:tc>
          <w:tcPr>
            <w:tcW w:w="2700" w:type="dxa"/>
            <w:vAlign w:val="center"/>
          </w:tcPr>
          <w:p w:rsidR="00F65F9D" w:rsidRPr="00394E2F" w:rsidRDefault="00F65F9D" w:rsidP="00E829DA">
            <w:pPr>
              <w:adjustRightInd w:val="0"/>
              <w:snapToGrid w:val="0"/>
              <w:spacing w:beforeLines="50" w:line="360" w:lineRule="auto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65F9D" w:rsidRPr="00394E2F" w:rsidRDefault="00F65F9D" w:rsidP="00E829DA">
            <w:pPr>
              <w:adjustRightInd w:val="0"/>
              <w:snapToGrid w:val="0"/>
              <w:spacing w:beforeLines="50" w:line="360" w:lineRule="auto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394E2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债券代码</w:t>
            </w:r>
          </w:p>
        </w:tc>
        <w:tc>
          <w:tcPr>
            <w:tcW w:w="2700" w:type="dxa"/>
            <w:vAlign w:val="center"/>
          </w:tcPr>
          <w:p w:rsidR="00F65F9D" w:rsidRPr="00394E2F" w:rsidRDefault="00F65F9D" w:rsidP="00E829DA">
            <w:pPr>
              <w:adjustRightInd w:val="0"/>
              <w:snapToGrid w:val="0"/>
              <w:spacing w:beforeLines="50" w:line="360" w:lineRule="auto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F65F9D" w:rsidRPr="00394E2F">
        <w:trPr>
          <w:jc w:val="center"/>
        </w:trPr>
        <w:tc>
          <w:tcPr>
            <w:tcW w:w="2268" w:type="dxa"/>
            <w:vAlign w:val="center"/>
          </w:tcPr>
          <w:p w:rsidR="00F65F9D" w:rsidRPr="00394E2F" w:rsidRDefault="00F65F9D" w:rsidP="00E829DA">
            <w:pPr>
              <w:adjustRightInd w:val="0"/>
              <w:snapToGrid w:val="0"/>
              <w:spacing w:beforeLines="50" w:line="360" w:lineRule="auto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394E2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发行总额</w:t>
            </w:r>
          </w:p>
        </w:tc>
        <w:tc>
          <w:tcPr>
            <w:tcW w:w="2700" w:type="dxa"/>
            <w:vAlign w:val="center"/>
          </w:tcPr>
          <w:p w:rsidR="00F65F9D" w:rsidRPr="00394E2F" w:rsidRDefault="00F65F9D" w:rsidP="00E829DA">
            <w:pPr>
              <w:adjustRightInd w:val="0"/>
              <w:snapToGrid w:val="0"/>
              <w:spacing w:beforeLines="50" w:line="360" w:lineRule="auto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65F9D" w:rsidRPr="00394E2F" w:rsidRDefault="00F65F9D" w:rsidP="00E829DA">
            <w:pPr>
              <w:adjustRightInd w:val="0"/>
              <w:snapToGrid w:val="0"/>
              <w:spacing w:beforeLines="50" w:line="360" w:lineRule="auto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394E2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票面利率</w:t>
            </w:r>
          </w:p>
        </w:tc>
        <w:tc>
          <w:tcPr>
            <w:tcW w:w="2700" w:type="dxa"/>
            <w:vAlign w:val="center"/>
          </w:tcPr>
          <w:p w:rsidR="00F65F9D" w:rsidRPr="00394E2F" w:rsidRDefault="00F65F9D" w:rsidP="00E829DA">
            <w:pPr>
              <w:adjustRightInd w:val="0"/>
              <w:snapToGrid w:val="0"/>
              <w:spacing w:beforeLines="50" w:line="360" w:lineRule="auto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F65F9D" w:rsidRPr="00394E2F">
        <w:trPr>
          <w:jc w:val="center"/>
        </w:trPr>
        <w:tc>
          <w:tcPr>
            <w:tcW w:w="2268" w:type="dxa"/>
            <w:vAlign w:val="center"/>
          </w:tcPr>
          <w:p w:rsidR="00F65F9D" w:rsidRPr="00394E2F" w:rsidRDefault="00F65F9D" w:rsidP="00E829DA">
            <w:pPr>
              <w:adjustRightInd w:val="0"/>
              <w:snapToGrid w:val="0"/>
              <w:spacing w:beforeLines="50" w:line="360" w:lineRule="auto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394E2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还本日</w:t>
            </w:r>
            <w:r w:rsidRPr="00394E2F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/</w:t>
            </w:r>
            <w:r w:rsidRPr="00394E2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本次付息日</w:t>
            </w:r>
          </w:p>
        </w:tc>
        <w:tc>
          <w:tcPr>
            <w:tcW w:w="6660" w:type="dxa"/>
            <w:gridSpan w:val="3"/>
            <w:vAlign w:val="center"/>
          </w:tcPr>
          <w:p w:rsidR="00F65F9D" w:rsidRPr="00394E2F" w:rsidRDefault="00F65F9D" w:rsidP="00E829DA">
            <w:pPr>
              <w:adjustRightInd w:val="0"/>
              <w:snapToGrid w:val="0"/>
              <w:spacing w:beforeLines="50" w:line="360" w:lineRule="auto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F65F9D" w:rsidRPr="00394E2F">
        <w:trPr>
          <w:jc w:val="center"/>
        </w:trPr>
        <w:tc>
          <w:tcPr>
            <w:tcW w:w="2268" w:type="dxa"/>
            <w:vAlign w:val="center"/>
          </w:tcPr>
          <w:p w:rsidR="00F65F9D" w:rsidRPr="00394E2F" w:rsidRDefault="00F65F9D" w:rsidP="00E829DA">
            <w:pPr>
              <w:adjustRightInd w:val="0"/>
              <w:snapToGrid w:val="0"/>
              <w:spacing w:beforeLines="50" w:line="360" w:lineRule="auto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394E2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还本</w:t>
            </w:r>
            <w:r w:rsidRPr="00394E2F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/</w:t>
            </w:r>
            <w:r w:rsidRPr="00394E2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付息金额</w:t>
            </w:r>
          </w:p>
        </w:tc>
        <w:tc>
          <w:tcPr>
            <w:tcW w:w="6660" w:type="dxa"/>
            <w:gridSpan w:val="3"/>
            <w:vAlign w:val="center"/>
          </w:tcPr>
          <w:p w:rsidR="00F65F9D" w:rsidRPr="00394E2F" w:rsidRDefault="00F65F9D" w:rsidP="00E829DA">
            <w:pPr>
              <w:adjustRightInd w:val="0"/>
              <w:snapToGrid w:val="0"/>
              <w:spacing w:beforeLines="50" w:line="360" w:lineRule="auto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F65F9D" w:rsidRPr="00394E2F">
        <w:trPr>
          <w:jc w:val="center"/>
        </w:trPr>
        <w:tc>
          <w:tcPr>
            <w:tcW w:w="2268" w:type="dxa"/>
            <w:vAlign w:val="center"/>
          </w:tcPr>
          <w:p w:rsidR="00F65F9D" w:rsidRPr="00394E2F" w:rsidRDefault="00F65F9D" w:rsidP="00E829DA">
            <w:pPr>
              <w:adjustRightInd w:val="0"/>
              <w:snapToGrid w:val="0"/>
              <w:spacing w:beforeLines="50" w:line="360" w:lineRule="auto"/>
              <w:jc w:val="center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 w:rsidRPr="00394E2F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债券名称</w:t>
            </w:r>
          </w:p>
        </w:tc>
        <w:tc>
          <w:tcPr>
            <w:tcW w:w="6660" w:type="dxa"/>
            <w:gridSpan w:val="3"/>
            <w:vAlign w:val="center"/>
          </w:tcPr>
          <w:p w:rsidR="00F65F9D" w:rsidRPr="00394E2F" w:rsidRDefault="00F65F9D" w:rsidP="00E829DA">
            <w:pPr>
              <w:adjustRightInd w:val="0"/>
              <w:snapToGrid w:val="0"/>
              <w:spacing w:beforeLines="50" w:line="360" w:lineRule="auto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F65F9D" w:rsidRPr="00394E2F">
        <w:trPr>
          <w:jc w:val="center"/>
        </w:trPr>
        <w:tc>
          <w:tcPr>
            <w:tcW w:w="2268" w:type="dxa"/>
            <w:vAlign w:val="center"/>
          </w:tcPr>
          <w:p w:rsidR="00F65F9D" w:rsidRPr="00394E2F" w:rsidRDefault="00F65F9D" w:rsidP="00E829DA">
            <w:pPr>
              <w:adjustRightInd w:val="0"/>
              <w:snapToGrid w:val="0"/>
              <w:spacing w:beforeLines="50" w:line="360" w:lineRule="auto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394E2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2700" w:type="dxa"/>
            <w:vAlign w:val="center"/>
          </w:tcPr>
          <w:p w:rsidR="00F65F9D" w:rsidRPr="00394E2F" w:rsidRDefault="00F65F9D" w:rsidP="00E829DA">
            <w:pPr>
              <w:adjustRightInd w:val="0"/>
              <w:snapToGrid w:val="0"/>
              <w:spacing w:beforeLines="50" w:line="360" w:lineRule="auto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65F9D" w:rsidRPr="00394E2F" w:rsidRDefault="00F65F9D" w:rsidP="00E829DA">
            <w:pPr>
              <w:adjustRightInd w:val="0"/>
              <w:snapToGrid w:val="0"/>
              <w:spacing w:beforeLines="50" w:line="360" w:lineRule="auto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394E2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2700" w:type="dxa"/>
            <w:vAlign w:val="center"/>
          </w:tcPr>
          <w:p w:rsidR="00F65F9D" w:rsidRPr="00394E2F" w:rsidRDefault="00F65F9D" w:rsidP="00E829DA">
            <w:pPr>
              <w:adjustRightInd w:val="0"/>
              <w:snapToGrid w:val="0"/>
              <w:spacing w:beforeLines="50" w:line="360" w:lineRule="auto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F65F9D" w:rsidRPr="00394E2F">
        <w:trPr>
          <w:jc w:val="center"/>
        </w:trPr>
        <w:tc>
          <w:tcPr>
            <w:tcW w:w="2268" w:type="dxa"/>
            <w:vAlign w:val="center"/>
          </w:tcPr>
          <w:p w:rsidR="00F65F9D" w:rsidRPr="00394E2F" w:rsidRDefault="00F65F9D" w:rsidP="00F174D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394E2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2700" w:type="dxa"/>
            <w:vAlign w:val="center"/>
          </w:tcPr>
          <w:p w:rsidR="00F65F9D" w:rsidRPr="00394E2F" w:rsidRDefault="00F65F9D" w:rsidP="00E829DA">
            <w:pPr>
              <w:adjustRightInd w:val="0"/>
              <w:snapToGrid w:val="0"/>
              <w:spacing w:beforeLines="50" w:line="360" w:lineRule="auto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65F9D" w:rsidRPr="00394E2F" w:rsidRDefault="00F65F9D" w:rsidP="00E829DA">
            <w:pPr>
              <w:adjustRightInd w:val="0"/>
              <w:snapToGrid w:val="0"/>
              <w:spacing w:beforeLines="50" w:line="360" w:lineRule="auto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394E2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2700" w:type="dxa"/>
            <w:vAlign w:val="center"/>
          </w:tcPr>
          <w:p w:rsidR="00F65F9D" w:rsidRPr="00394E2F" w:rsidRDefault="00F65F9D" w:rsidP="00E829DA">
            <w:pPr>
              <w:adjustRightInd w:val="0"/>
              <w:snapToGrid w:val="0"/>
              <w:spacing w:beforeLines="50" w:line="360" w:lineRule="auto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F65F9D" w:rsidRPr="00394E2F">
        <w:trPr>
          <w:jc w:val="center"/>
        </w:trPr>
        <w:tc>
          <w:tcPr>
            <w:tcW w:w="2268" w:type="dxa"/>
            <w:vAlign w:val="center"/>
          </w:tcPr>
          <w:p w:rsidR="00F65F9D" w:rsidRPr="00394E2F" w:rsidRDefault="00F65F9D" w:rsidP="00E829DA">
            <w:pPr>
              <w:adjustRightInd w:val="0"/>
              <w:snapToGrid w:val="0"/>
              <w:spacing w:beforeLines="50" w:line="360" w:lineRule="auto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394E2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6660" w:type="dxa"/>
            <w:gridSpan w:val="3"/>
            <w:vAlign w:val="center"/>
          </w:tcPr>
          <w:p w:rsidR="00F65F9D" w:rsidRPr="00394E2F" w:rsidRDefault="00F65F9D" w:rsidP="00E829DA">
            <w:pPr>
              <w:adjustRightInd w:val="0"/>
              <w:snapToGrid w:val="0"/>
              <w:spacing w:beforeLines="50" w:line="360" w:lineRule="auto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F65F9D" w:rsidRPr="00394E2F">
        <w:trPr>
          <w:jc w:val="center"/>
        </w:trPr>
        <w:tc>
          <w:tcPr>
            <w:tcW w:w="2268" w:type="dxa"/>
            <w:vAlign w:val="center"/>
          </w:tcPr>
          <w:p w:rsidR="00F65F9D" w:rsidRPr="00394E2F" w:rsidRDefault="00F65F9D" w:rsidP="00E829DA">
            <w:pPr>
              <w:adjustRightInd w:val="0"/>
              <w:snapToGrid w:val="0"/>
              <w:spacing w:beforeLines="50" w:line="360" w:lineRule="auto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394E2F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6660" w:type="dxa"/>
            <w:gridSpan w:val="3"/>
            <w:vAlign w:val="center"/>
          </w:tcPr>
          <w:p w:rsidR="00F65F9D" w:rsidRPr="00394E2F" w:rsidRDefault="00F65F9D" w:rsidP="00E829DA">
            <w:pPr>
              <w:adjustRightInd w:val="0"/>
              <w:snapToGrid w:val="0"/>
              <w:spacing w:beforeLines="50" w:line="360" w:lineRule="auto"/>
              <w:rPr>
                <w:rFonts w:ascii="黑体" w:eastAsia="黑体" w:hAnsi="宋体"/>
                <w:sz w:val="28"/>
                <w:szCs w:val="28"/>
              </w:rPr>
            </w:pPr>
          </w:p>
        </w:tc>
      </w:tr>
    </w:tbl>
    <w:p w:rsidR="00F65F9D" w:rsidRPr="00BD4333" w:rsidRDefault="00F65F9D" w:rsidP="000053C2">
      <w:pPr>
        <w:adjustRightInd w:val="0"/>
        <w:snapToGrid w:val="0"/>
        <w:spacing w:line="360" w:lineRule="auto"/>
        <w:rPr>
          <w:rFonts w:ascii="黑体" w:eastAsia="黑体" w:hAnsi="宋体"/>
          <w:sz w:val="28"/>
          <w:szCs w:val="28"/>
        </w:rPr>
      </w:pPr>
    </w:p>
    <w:p w:rsidR="00F65F9D" w:rsidRDefault="00F65F9D" w:rsidP="000053C2">
      <w:pPr>
        <w:adjustRightInd w:val="0"/>
        <w:snapToGrid w:val="0"/>
        <w:spacing w:line="312" w:lineRule="auto"/>
        <w:ind w:firstLine="555"/>
        <w:rPr>
          <w:rFonts w:ascii="黑体" w:eastAsia="黑体" w:hAnsi="宋体"/>
          <w:sz w:val="28"/>
          <w:szCs w:val="28"/>
        </w:rPr>
      </w:pPr>
    </w:p>
    <w:p w:rsidR="00F65F9D" w:rsidRPr="00BD4333" w:rsidRDefault="00F65F9D" w:rsidP="000053C2">
      <w:pPr>
        <w:adjustRightInd w:val="0"/>
        <w:snapToGrid w:val="0"/>
        <w:spacing w:line="312" w:lineRule="auto"/>
        <w:ind w:firstLine="555"/>
        <w:rPr>
          <w:rFonts w:ascii="仿宋_GB2312" w:eastAsia="仿宋_GB2312" w:hAnsi="仿宋"/>
          <w:sz w:val="28"/>
          <w:szCs w:val="28"/>
        </w:rPr>
      </w:pPr>
    </w:p>
    <w:p w:rsidR="00F65F9D" w:rsidRDefault="00F65F9D" w:rsidP="000053C2"/>
    <w:p w:rsidR="00F65F9D" w:rsidRDefault="00F65F9D">
      <w:bookmarkStart w:id="0" w:name="_GoBack"/>
      <w:bookmarkEnd w:id="0"/>
    </w:p>
    <w:sectPr w:rsidR="00F65F9D" w:rsidSect="00B41DA1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3C2"/>
    <w:rsid w:val="000053C2"/>
    <w:rsid w:val="00394E2F"/>
    <w:rsid w:val="003E78AF"/>
    <w:rsid w:val="00445CC3"/>
    <w:rsid w:val="004B595E"/>
    <w:rsid w:val="005F3FE4"/>
    <w:rsid w:val="00742CD2"/>
    <w:rsid w:val="007731B0"/>
    <w:rsid w:val="00794C07"/>
    <w:rsid w:val="00A80827"/>
    <w:rsid w:val="00B41DA1"/>
    <w:rsid w:val="00BD4333"/>
    <w:rsid w:val="00E829DA"/>
    <w:rsid w:val="00F174D7"/>
    <w:rsid w:val="00F65F9D"/>
    <w:rsid w:val="00F8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3C2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30</Words>
  <Characters>175</Characters>
  <Application>Microsoft Office Outlook</Application>
  <DocSecurity>0</DocSecurity>
  <Lines>0</Lines>
  <Paragraphs>0</Paragraphs>
  <ScaleCrop>false</ScaleCrop>
  <Company>mof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附件7：</dc:title>
  <dc:subject/>
  <dc:creator>曹敬晨</dc:creator>
  <cp:keywords/>
  <dc:description/>
  <cp:lastModifiedBy>曹敬晨</cp:lastModifiedBy>
  <cp:revision>2</cp:revision>
  <dcterms:created xsi:type="dcterms:W3CDTF">2017-03-03T03:05:00Z</dcterms:created>
  <dcterms:modified xsi:type="dcterms:W3CDTF">2017-03-03T03:05:00Z</dcterms:modified>
</cp:coreProperties>
</file>